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031050" cy="1612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105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Руководитель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клуба циклических видов спорта GoSport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Агафонов Д.Д.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октября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Положение о соревнованиях по бегу «Благотворительный корпоративный забег Charity CorpRun»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Цели и задачи</w:t>
      </w:r>
    </w:p>
    <w:p w:rsidR="00000000" w:rsidDel="00000000" w:rsidP="00000000" w:rsidRDefault="00000000" w:rsidRPr="00000000" w14:paraId="0000000D">
      <w:pPr>
        <w:spacing w:after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Соревнования проводятся с целью: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сч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популяризаци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вовлечения различных групп населения города Москвы в регулярные занятия физической культурой и спортом;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Дата и место проведения соревнования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.10.2021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Время: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00" w:line="240" w:lineRule="auto"/>
        <w:ind w:left="2268" w:hanging="22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Москва,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парк 850-летия Москвы, лыже-биатлонный комплекс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55.653017, 37.779777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Программа соревнования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.30-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выдача слотов участникам на месте старта по предварительной заявке;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.30-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регистрация на месте старта новых участников;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18.30 – инструктаж участников забега “Забег вслепую”;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18.40 – старт забега “Забег вслепую” от Благотворительного фонда “Спорт для жизни” на 1000 метров;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19.00 – старт на дистанции 21,1 км (3 круга);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старт первого детского забега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метров (3-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лет);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19.20 – старт второго детского забега на 1000 метров (9-14 лет);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19.30 – старт участников на дистанции 5 (1 круг) и 10 км (1 круг);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19.40 – награждение победителей и призеров детских забегов;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награждение победителей и призеров на дистанции 5, 10 и 21,1 км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закрытие трассы, окончание соревнования.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Допуск участников к соревнованию</w:t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в мандатную комиссию при регистрации предоставляет: документ удостоверяющий личность (паспорт или права), а также медицинскую справку. Обязательно предоставить оригинал справки либо копию при показе оригинала. Справки по окончании мероприятия не возвращаются. Лица не достигшие 18 лет получают стартовый номер с родителями и их подписью об ответственности за жизнь и здоровье ребенка. </w:t>
      </w:r>
    </w:p>
    <w:p w:rsidR="00000000" w:rsidDel="00000000" w:rsidP="00000000" w:rsidRDefault="00000000" w:rsidRPr="00000000" w14:paraId="0000002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400 метров допускаются дети от 3 до 8 лет включительно.</w:t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1000 метров допускаются дети от 9 до 14 лет включительно.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5 км допускаются атлеты от 15 лет включительно.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10 км допускаются атлеты от 15 лет включительно.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21,1 км допускаются атлета от 18 лет включительно.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Лимит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line="240" w:lineRule="auto"/>
        <w:ind w:left="-6" w:firstLine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Лимит участников по дистанциям: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1068" w:hanging="36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400 метров – 50 человек;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1068" w:hanging="36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1000 метров – 50 человек;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1068" w:hanging="36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5 000 метров – 150 человек;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068" w:hanging="36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10 000 метров – 150 человек;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300" w:line="240" w:lineRule="auto"/>
        <w:ind w:left="1068" w:hanging="36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21 100 метров – 100 человек.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1618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 Регистрация участников соревнования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участников проводится по предварительной заявке через интернет-сайт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.2021 г. 23.59.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.30 до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.00 в день проведения мероприятия.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Стартовые взносы (руб):</w:t>
      </w:r>
      <w:r w:rsidDel="00000000" w:rsidR="00000000" w:rsidRPr="00000000">
        <w:rPr>
          <w:rtl w:val="0"/>
        </w:rPr>
      </w:r>
    </w:p>
    <w:tbl>
      <w:tblPr>
        <w:tblStyle w:val="Table1"/>
        <w:tblW w:w="87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5"/>
        <w:gridCol w:w="2195"/>
        <w:gridCol w:w="2195"/>
        <w:gridCol w:w="2195"/>
        <w:tblGridChange w:id="0">
          <w:tblGrid>
            <w:gridCol w:w="2195"/>
            <w:gridCol w:w="2195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15.09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16.09-30.09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400 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1 000 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21,1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2500 руб</w:t>
            </w:r>
          </w:p>
        </w:tc>
      </w:tr>
    </w:tbl>
    <w:p w:rsidR="00000000" w:rsidDel="00000000" w:rsidP="00000000" w:rsidRDefault="00000000" w:rsidRPr="00000000" w14:paraId="0000004F">
      <w:pPr>
        <w:spacing w:after="400" w:before="4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Все собранные средства в равных долях будут направлены в благотворительный фонд Константина Хабенского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shd w:fill="f8f9fa" w:val="clear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Спорт ради жизни</w:t>
      </w: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shd w:fill="f8f9fa" w:val="clear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Награждение участников</w:t>
      </w:r>
    </w:p>
    <w:p w:rsidR="00000000" w:rsidDel="00000000" w:rsidP="00000000" w:rsidRDefault="00000000" w:rsidRPr="00000000" w14:paraId="00000051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Призёры и победители каждой дистанции среди мужчин и женщин (мальчиков и девочек) в абсолютном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награждаются ценными призами от партнёров, грамотами и медалями.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финишеры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 преодолению дистанции получают памятные медали. Участники детских забегов получают на финише вкусные подарки.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4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финише всех участников ожидает полевая кухня.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Трасса и дистанции</w:t>
      </w:r>
    </w:p>
    <w:p w:rsidR="00000000" w:rsidDel="00000000" w:rsidP="00000000" w:rsidRDefault="00000000" w:rsidRPr="00000000" w14:paraId="00000055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“Забега вслепую” проходят инструктаж за 10 минут до старта. Делятся на пары и получают повязку одну на двоих. Каждый участник преодолевает 1 круг длиной в 1 км, при этом один атлет бежит в повязке, второй бежит как “лидер” (сопровождающий спортсмена с повязкой на глазах). После преодоления 1-го круга спортсмены меняются ролями и бегут второй круг к финишу. Забег проходит без учета времени, призов и получения медали на финише.</w:t>
      </w:r>
    </w:p>
    <w:p w:rsidR="00000000" w:rsidDel="00000000" w:rsidP="00000000" w:rsidRDefault="00000000" w:rsidRPr="00000000" w14:paraId="00000056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детского забега на 400 метров преодолевают один круг 400 метров. К старту допускаются дети от 3-х до 8 лет включительно на момент проведения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детского забега на 1000 метров преодолевают один круг 1000 метров. К старту допускаются дети от 9 до 14 лет включительно на момент проведения соревнования.</w:t>
      </w:r>
    </w:p>
    <w:p w:rsidR="00000000" w:rsidDel="00000000" w:rsidP="00000000" w:rsidRDefault="00000000" w:rsidRPr="00000000" w14:paraId="00000058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забега на 5 км преодолевают один круг 5 км. К старту допускаются дети от 15 лет включительно на момент проведения соревнования.</w:t>
      </w:r>
    </w:p>
    <w:p w:rsidR="00000000" w:rsidDel="00000000" w:rsidP="00000000" w:rsidRDefault="00000000" w:rsidRPr="00000000" w14:paraId="00000059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забега на 10 км преодолевают один круг 10 км. К старту допускаются дети от 15 лет включительно на момент проведения соревнования.</w:t>
      </w:r>
    </w:p>
    <w:p w:rsidR="00000000" w:rsidDel="00000000" w:rsidP="00000000" w:rsidRDefault="00000000" w:rsidRPr="00000000" w14:paraId="0000005A">
      <w:pPr>
        <w:spacing w:after="1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Участники забега на 21,1 км преодолевают один круг 1,1 км, далее 2 круга по 10 км. К старту допускаются атлеты от 18 лет включительно на момент проведения соревнования.</w:t>
      </w:r>
    </w:p>
    <w:p w:rsidR="00000000" w:rsidDel="00000000" w:rsidP="00000000" w:rsidRDefault="00000000" w:rsidRPr="00000000" w14:paraId="0000005B">
      <w:pP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протяжении всей трассы будут находиться волонтёры и присутствовать разметка в виде конусов, фан-барьеров и сигнальной ленты.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Обеспечение безопасности участников</w:t>
      </w:r>
    </w:p>
    <w:p w:rsidR="00000000" w:rsidDel="00000000" w:rsidP="00000000" w:rsidRDefault="00000000" w:rsidRPr="00000000" w14:paraId="0000005D">
      <w:pPr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предотвращению террористических актов и профилактике травматизма.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300" w:lin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месте старта будет  обеспечено медицинское сопровождение в виде бригады скорой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10. Организаторы соревнования</w:t>
      </w:r>
    </w:p>
    <w:p w:rsidR="00000000" w:rsidDel="00000000" w:rsidP="00000000" w:rsidRDefault="00000000" w:rsidRPr="00000000" w14:paraId="00000060">
      <w:pPr>
        <w:pageBreakBefore w:val="0"/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Забег проводится по инициативе компаний: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spacing w:after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Phystech Ventures;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ML One;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ТСС;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Альфа Горизонт;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НКМЗ-Групп;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"/>
        </w:numPr>
        <w:spacing w:after="48.00000000000001" w:before="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Перфобур.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400" w:before="40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собранные средства будут направлены в благотворительный фонд Константина Хабенского и фонд “Спорт ради жизни” в равных долях.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11. Судейство</w:t>
      </w:r>
    </w:p>
    <w:p w:rsidR="00000000" w:rsidDel="00000000" w:rsidP="00000000" w:rsidRDefault="00000000" w:rsidRPr="00000000" w14:paraId="0000006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 клуб циклических видов спорта GoSport в лице главного судьи, судьи по трассе, секретаря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Электронный хронометраж соревнования проводится компанией Race Time.</w:t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участников начинается в момент стартового сигнала (Gun time). Победители определяются по фактическому прибытию на финиш.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Секретарь соревнования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Ефименко Ирина Викторовна.</w:t>
      </w:r>
    </w:p>
    <w:p w:rsidR="00000000" w:rsidDel="00000000" w:rsidP="00000000" w:rsidRDefault="00000000" w:rsidRPr="00000000" w14:paraId="0000007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Судья по трассе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Семечев Никита Александрович.</w:t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Главный судья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Агафонов Денис Дмитриевич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Главный судья</w:t>
        <w:tab/>
        <w:tab/>
        <w:tab/>
        <w:tab/>
        <w:tab/>
        <w:t xml:space="preserve">         ________________/________________</w:t>
      </w:r>
    </w:p>
    <w:sectPr>
      <w:pgSz w:h="16838" w:w="11906" w:orient="portrait"/>
      <w:pgMar w:bottom="1543.1102362204729" w:top="425.1968503937008" w:left="1133.8582677165355" w:right="1273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4"/>
      <w:numFmt w:val="decimal"/>
      <w:lvlText w:val="%2"/>
      <w:lvlJc w:val="left"/>
      <w:pPr>
        <w:ind w:left="1440" w:hanging="360"/>
      </w:pPr>
      <w:rPr/>
    </w:lvl>
    <w:lvl w:ilvl="2">
      <w:start w:val="4"/>
      <w:numFmt w:val="decimal"/>
      <w:lvlText w:val="%3."/>
      <w:lvlJc w:val="left"/>
      <w:pPr>
        <w:ind w:left="2160" w:hanging="360"/>
      </w:pPr>
      <w:rPr/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/>
    </w:lvl>
    <w:lvl w:ilvl="2">
      <w:start w:val="6"/>
      <w:numFmt w:val="decimal"/>
      <w:lvlText w:val="%3."/>
      <w:lvlJc w:val="left"/>
      <w:pPr>
        <w:ind w:left="2160" w:hanging="360"/>
      </w:pPr>
      <w:rPr/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