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CF" w:rsidRDefault="00E00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43CF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B43CF" w:rsidRPr="00AB163C" w:rsidRDefault="00A17D74" w:rsidP="00A17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43CF" w:rsidRPr="00AB163C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DF1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0B43CF" w:rsidRPr="00DF1E4D" w:rsidRDefault="000B43CF" w:rsidP="00E0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3CF" w:rsidRPr="00AB163C" w:rsidRDefault="000B43CF" w:rsidP="00DF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43CF" w:rsidRPr="00AB163C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 w:space="0"/>
          </w:cols>
        </w:sectPr>
      </w:pPr>
    </w:p>
    <w:p w:rsidR="000B43CF" w:rsidRPr="00AB163C" w:rsidRDefault="00E00102" w:rsidP="00DF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Положение о соревнованиях по</w:t>
      </w: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3D1C" w:rsidRPr="00AB163C">
        <w:rPr>
          <w:rFonts w:ascii="Times New Roman" w:eastAsia="Times New Roman" w:hAnsi="Times New Roman" w:cs="Times New Roman"/>
          <w:b/>
          <w:sz w:val="28"/>
          <w:szCs w:val="28"/>
        </w:rPr>
        <w:t>трейлу</w:t>
      </w:r>
      <w:proofErr w:type="spellEnd"/>
      <w:r w:rsidR="00DE3D1C" w:rsidRPr="00AB1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gramStart"/>
      <w:r w:rsidR="00DF1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PRO</w:t>
      </w:r>
      <w:proofErr w:type="gramEnd"/>
      <w:r w:rsidR="00DE3D1C" w:rsidRPr="00AB163C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Жилка </w:t>
      </w:r>
      <w:proofErr w:type="spellStart"/>
      <w:r w:rsidR="00DE3D1C" w:rsidRPr="00AB163C">
        <w:rPr>
          <w:rFonts w:ascii="Times New Roman" w:eastAsia="Times New Roman" w:hAnsi="Times New Roman" w:cs="Times New Roman"/>
          <w:b/>
          <w:sz w:val="28"/>
          <w:szCs w:val="28"/>
        </w:rPr>
        <w:t>трейл</w:t>
      </w:r>
      <w:proofErr w:type="spellEnd"/>
      <w:r w:rsidR="00DF1E4D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B43CF" w:rsidRPr="00AB163C" w:rsidRDefault="000B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</w:p>
    <w:p w:rsidR="000B43CF" w:rsidRPr="00AB163C" w:rsidRDefault="00E001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>Соревнования проводятся с целью:</w:t>
      </w:r>
    </w:p>
    <w:p w:rsidR="000B43CF" w:rsidRPr="00AB163C" w:rsidRDefault="00E00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пропаганды здорового образа жизни, направленного на улучшение общественного психологического климата и продолжительности жизни, за счет популяризация занятий оздоровительным бегом среди жителей Москвы и Московской области;</w:t>
      </w:r>
    </w:p>
    <w:p w:rsidR="000B43CF" w:rsidRPr="00AB163C" w:rsidRDefault="00E00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вовлечения различных групп населения Московской области в регулярные занятия физической культурой и спортом;</w:t>
      </w:r>
    </w:p>
    <w:p w:rsidR="000B43CF" w:rsidRPr="00AB163C" w:rsidRDefault="00E00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массового спорта;</w:t>
      </w:r>
    </w:p>
    <w:p w:rsidR="000B43CF" w:rsidRPr="00AB163C" w:rsidRDefault="00E00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стимулирования роста спортивных достижений в беге на длинные и короткие дистанции.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Дата, место проведения соревнования</w:t>
      </w:r>
    </w:p>
    <w:p w:rsidR="000B43CF" w:rsidRPr="00AB163C" w:rsidRDefault="00E00102">
      <w:pPr>
        <w:rPr>
          <w:rFonts w:ascii="Times New Roman" w:eastAsia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DF1E4D">
        <w:rPr>
          <w:rFonts w:ascii="Times New Roman" w:eastAsia="Times New Roman" w:hAnsi="Times New Roman" w:cs="Times New Roman"/>
          <w:sz w:val="28"/>
          <w:szCs w:val="28"/>
        </w:rPr>
        <w:t xml:space="preserve"> 30.04.2022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B43CF" w:rsidRPr="00AB163C" w:rsidRDefault="00E00102">
      <w:pPr>
        <w:rPr>
          <w:rFonts w:ascii="Times New Roman" w:eastAsia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E3D1C" w:rsidRPr="00AB163C">
        <w:rPr>
          <w:rFonts w:ascii="Times New Roman" w:eastAsia="Times New Roman" w:hAnsi="Times New Roman" w:cs="Times New Roman"/>
          <w:sz w:val="28"/>
          <w:szCs w:val="28"/>
        </w:rPr>
        <w:t xml:space="preserve">Старая </w:t>
      </w:r>
      <w:proofErr w:type="spellStart"/>
      <w:r w:rsidR="00DE3D1C" w:rsidRPr="00AB163C">
        <w:rPr>
          <w:rFonts w:ascii="Times New Roman" w:eastAsia="Times New Roman" w:hAnsi="Times New Roman" w:cs="Times New Roman"/>
          <w:sz w:val="28"/>
          <w:szCs w:val="28"/>
        </w:rPr>
        <w:t>Купавна</w:t>
      </w:r>
      <w:proofErr w:type="spellEnd"/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AB163C" w:rsidRPr="00AB163C">
        <w:rPr>
          <w:rFonts w:ascii="Times New Roman" w:eastAsia="Times New Roman" w:hAnsi="Times New Roman" w:cs="Times New Roman"/>
          <w:sz w:val="28"/>
          <w:szCs w:val="28"/>
        </w:rPr>
        <w:t>Радищева 13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43CF" w:rsidRPr="00AB163C" w:rsidRDefault="000B43C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Программа мероприятия, регистрация участников соревнования</w:t>
      </w:r>
    </w:p>
    <w:p w:rsidR="000B43CF" w:rsidRPr="00AB163C" w:rsidRDefault="00DF1E4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30.04.2022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B43CF" w:rsidRPr="00AB163C" w:rsidRDefault="00E00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163C"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163C" w:rsidRPr="00AB163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стартовых пакетов на месте старта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43CF" w:rsidRPr="00572355" w:rsidRDefault="00E00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10.50-10.55 – построение и общая разминка;</w:t>
      </w:r>
    </w:p>
    <w:p w:rsidR="000B43CF" w:rsidRPr="008C6B70" w:rsidRDefault="00AB163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11.00 – старт на дистанции 8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 w:rsidR="00DF1E4D">
        <w:rPr>
          <w:rFonts w:ascii="Times New Roman" w:eastAsia="Times New Roman" w:hAnsi="Times New Roman" w:cs="Times New Roman"/>
          <w:sz w:val="28"/>
          <w:szCs w:val="28"/>
        </w:rPr>
        <w:t>,15 и 25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 xml:space="preserve"> км;</w:t>
      </w:r>
    </w:p>
    <w:p w:rsidR="008C6B70" w:rsidRPr="00AB163C" w:rsidRDefault="00DF1E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12:0</w:t>
      </w:r>
      <w:r w:rsidR="008C6B70" w:rsidRPr="008C6B70">
        <w:rPr>
          <w:rFonts w:ascii="Times New Roman" w:eastAsia="Times New Roman" w:hAnsi="Times New Roman" w:cs="Times New Roman"/>
          <w:sz w:val="28"/>
          <w:szCs w:val="28"/>
        </w:rPr>
        <w:t xml:space="preserve">0 – </w:t>
      </w:r>
      <w:r w:rsidR="008C6B70">
        <w:rPr>
          <w:rFonts w:ascii="Times New Roman" w:eastAsia="Times New Roman" w:hAnsi="Times New Roman" w:cs="Times New Roman"/>
          <w:sz w:val="28"/>
          <w:szCs w:val="28"/>
        </w:rPr>
        <w:t>награждение победи</w:t>
      </w:r>
      <w:r w:rsidR="00F17157">
        <w:rPr>
          <w:rFonts w:ascii="Times New Roman" w:eastAsia="Times New Roman" w:hAnsi="Times New Roman" w:cs="Times New Roman"/>
          <w:sz w:val="28"/>
          <w:szCs w:val="28"/>
        </w:rPr>
        <w:t xml:space="preserve">телей и призеров на дистанции </w:t>
      </w:r>
      <w:r w:rsidR="00F17157" w:rsidRPr="00F17157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8C6B70">
        <w:rPr>
          <w:rFonts w:ascii="Times New Roman" w:eastAsia="Times New Roman" w:hAnsi="Times New Roman" w:cs="Times New Roman"/>
          <w:sz w:val="28"/>
          <w:szCs w:val="28"/>
        </w:rPr>
        <w:t>км</w:t>
      </w:r>
      <w:r w:rsidR="008C6B70" w:rsidRPr="008C6B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43CF" w:rsidRPr="00AB163C" w:rsidRDefault="00AB163C" w:rsidP="00AB16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12.3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 xml:space="preserve">0 – награждение 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побед</w:t>
      </w:r>
      <w:r w:rsidR="00F17157">
        <w:rPr>
          <w:rFonts w:ascii="Times New Roman" w:eastAsia="Times New Roman" w:hAnsi="Times New Roman" w:cs="Times New Roman"/>
          <w:sz w:val="28"/>
          <w:szCs w:val="28"/>
        </w:rPr>
        <w:t xml:space="preserve">ителей и призеров на дистанции </w:t>
      </w:r>
      <w:r w:rsidR="00F17157">
        <w:rPr>
          <w:rFonts w:ascii="Times New Roman" w:eastAsia="Times New Roman" w:hAnsi="Times New Roman" w:cs="Times New Roman"/>
          <w:sz w:val="28"/>
          <w:szCs w:val="28"/>
          <w:lang w:val="en-US"/>
        </w:rPr>
        <w:t>15</w:t>
      </w:r>
      <w:bookmarkStart w:id="0" w:name="_GoBack"/>
      <w:bookmarkEnd w:id="0"/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 км;</w:t>
      </w:r>
    </w:p>
    <w:p w:rsidR="000B43CF" w:rsidRPr="00AB163C" w:rsidRDefault="00E00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</w:t>
      </w:r>
      <w:r w:rsidR="00DF1E4D">
        <w:rPr>
          <w:rFonts w:ascii="Times New Roman" w:eastAsia="Times New Roman" w:hAnsi="Times New Roman" w:cs="Times New Roman"/>
          <w:sz w:val="28"/>
          <w:szCs w:val="28"/>
        </w:rPr>
        <w:t>ителей и призеров на дистанции 2</w:t>
      </w:r>
      <w:r w:rsidR="00AB163C" w:rsidRPr="00AB163C">
        <w:rPr>
          <w:rFonts w:ascii="Times New Roman" w:eastAsia="Times New Roman" w:hAnsi="Times New Roman" w:cs="Times New Roman"/>
          <w:sz w:val="28"/>
          <w:szCs w:val="28"/>
        </w:rPr>
        <w:t>5 км;</w:t>
      </w:r>
    </w:p>
    <w:p w:rsidR="000B43CF" w:rsidRPr="00AB163C" w:rsidRDefault="00AB163C" w:rsidP="00AB163C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B163C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E00102"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 xml:space="preserve"> закрытие Соревнования.</w:t>
      </w:r>
      <w:r w:rsidR="00E00102"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43CF" w:rsidRPr="00AB163C" w:rsidRDefault="000B4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 w:rsidP="008C6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проводится по предварительной заявке через интернет-сайт</w:t>
      </w: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163C" w:rsidRPr="00AB163C">
        <w:rPr>
          <w:rFonts w:ascii="Times New Roman" w:hAnsi="Times New Roman" w:cs="Times New Roman"/>
          <w:b/>
          <w:sz w:val="28"/>
          <w:szCs w:val="28"/>
          <w:u w:val="single"/>
        </w:rPr>
        <w:t>http://racetime.chrono.zelbike.ru/</w:t>
      </w:r>
    </w:p>
    <w:p w:rsidR="000B43CF" w:rsidRPr="00AB163C" w:rsidRDefault="00E00102" w:rsidP="008C6B7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на месте старта будет производиться при наличии свободных слотов.</w:t>
      </w:r>
    </w:p>
    <w:p w:rsidR="000B43CF" w:rsidRPr="00AB163C" w:rsidRDefault="000B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Судейство</w:t>
      </w:r>
    </w:p>
    <w:p w:rsidR="000B43CF" w:rsidRPr="00AB163C" w:rsidRDefault="00E00102" w:rsidP="008C6B7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Судейство осуществляет оргкомитет спортивного мероприятия, клуб циклических видов спорта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GoSport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главного судьи, судьи по трассе, секретаря соревнования.</w:t>
      </w:r>
    </w:p>
    <w:p w:rsidR="000B43CF" w:rsidRPr="00AB163C" w:rsidRDefault="00E00102" w:rsidP="008C6B7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хронометраж проводит компания </w:t>
      </w:r>
      <w:proofErr w:type="spellStart"/>
      <w:r w:rsidRPr="00AB163C">
        <w:rPr>
          <w:rFonts w:ascii="Times New Roman" w:eastAsia="Times New Roman" w:hAnsi="Times New Roman" w:cs="Times New Roman"/>
          <w:sz w:val="28"/>
          <w:szCs w:val="28"/>
        </w:rPr>
        <w:t>Racetime</w:t>
      </w:r>
      <w:proofErr w:type="spellEnd"/>
      <w:r w:rsidRPr="00AB16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CF" w:rsidRPr="00AB163C" w:rsidRDefault="00E00102" w:rsidP="008C6B7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 участников производится по сигналу судьи. 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Стартовое время участника начинается по выстрелу главного судьи. Победители и призеры определяются по фактическому пересечению финишной линии.</w:t>
      </w:r>
    </w:p>
    <w:p w:rsidR="000B43CF" w:rsidRPr="00AB163C" w:rsidRDefault="000B43CF" w:rsidP="008C6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3CF" w:rsidRPr="00AB163C" w:rsidRDefault="00E00102" w:rsidP="008C6B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Допуск участников к соревнованию</w:t>
      </w:r>
    </w:p>
    <w:p w:rsidR="000B43CF" w:rsidRPr="00AB163C" w:rsidRDefault="00E00102" w:rsidP="008C6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К участию в соревнованиях допускаются все желающие, имеющие спортивную экипировку в соответствии с правилами соревнований. </w:t>
      </w:r>
    </w:p>
    <w:p w:rsidR="00AB163C" w:rsidRPr="00FD0CC2" w:rsidRDefault="00E00102" w:rsidP="008C6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Для участия в соревновании лицам 18 лет и старше в мандатную комиссию при регистрации предоставляет: документ удостоверяющий личность (паспорт или права), а также медицинскую справку</w:t>
      </w:r>
      <w:r w:rsidR="00AB163C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.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</w:p>
    <w:p w:rsidR="000B43CF" w:rsidRPr="00AB163C" w:rsidRDefault="00E00102" w:rsidP="008C6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По завершении Соревнования каждый участник может получить справку обратно.</w:t>
      </w:r>
    </w:p>
    <w:p w:rsidR="000B43CF" w:rsidRPr="00AB163C" w:rsidRDefault="00E001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</w:p>
    <w:p w:rsidR="000B43CF" w:rsidRPr="00AB163C" w:rsidRDefault="000B43C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0B43C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Лимит участников</w:t>
      </w:r>
    </w:p>
    <w:p w:rsidR="00473E1E" w:rsidRDefault="00E00102" w:rsidP="00473E1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Лимит участников:</w:t>
      </w:r>
    </w:p>
    <w:p w:rsidR="000B43CF" w:rsidRPr="00AB163C" w:rsidRDefault="00AB163C" w:rsidP="00473E1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8</w:t>
      </w:r>
      <w:r w:rsidR="0044426E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- 10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0 чел;</w:t>
      </w:r>
    </w:p>
    <w:p w:rsidR="000B43CF" w:rsidRPr="00AB163C" w:rsidRDefault="00AB163C" w:rsidP="00473E1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5</w:t>
      </w:r>
      <w:r w:rsidR="00DF1E4D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-100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;</w:t>
      </w:r>
    </w:p>
    <w:p w:rsidR="00AB163C" w:rsidRPr="00AB163C" w:rsidRDefault="00DF1E4D" w:rsidP="00473E1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25</w:t>
      </w:r>
      <w:r w:rsidR="00AB163C"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 xml:space="preserve"> </w:t>
      </w:r>
      <w:r w:rsid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км – 50 чел.</w:t>
      </w:r>
    </w:p>
    <w:p w:rsidR="000B43CF" w:rsidRPr="00AB163C" w:rsidRDefault="000B43CF">
      <w:pPr>
        <w:spacing w:after="12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Расходы по организации и проведению гонки</w:t>
      </w:r>
    </w:p>
    <w:p w:rsidR="000B43CF" w:rsidRPr="00AB163C" w:rsidRDefault="00E001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Подготовка и проведение Забега осуществляется за счет собственных и привлеченных финансовых средств;</w:t>
      </w:r>
    </w:p>
    <w:p w:rsidR="000B43CF" w:rsidRPr="00AB163C" w:rsidRDefault="00E001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Расходы по проезду, размещению и питанию несут командирующие организации или сами участники. 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Регистрационный взнос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Регистрационныи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̆ взнос составляет: 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tbl>
      <w:tblPr>
        <w:tblStyle w:val="a5"/>
        <w:tblW w:w="736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1701"/>
        <w:gridCol w:w="1701"/>
        <w:gridCol w:w="2268"/>
      </w:tblGrid>
      <w:tr w:rsidR="006827E4" w:rsidRPr="00AB163C" w:rsidTr="006827E4"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Дистанция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F318BF" w:rsidRDefault="00F318BF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До </w:t>
            </w:r>
            <w:r w:rsidRPr="00F318BF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  <w:lang w:val="en-US"/>
              </w:rPr>
              <w:t>04</w:t>
            </w:r>
            <w:r w:rsidR="006827E4"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827E4" w:rsidRPr="00F318BF" w:rsidRDefault="00FD0CC2" w:rsidP="00CA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До </w:t>
            </w:r>
            <w:r w:rsidR="00F318BF" w:rsidRPr="00F318BF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15</w:t>
            </w:r>
            <w:r w:rsidR="00F318BF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.</w:t>
            </w:r>
            <w:r w:rsidR="00F318BF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  <w:lang w:val="en-US"/>
              </w:rPr>
              <w:t>04</w:t>
            </w:r>
            <w:r w:rsidR="00F318BF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.2</w:t>
            </w:r>
            <w:r w:rsidR="00F318BF" w:rsidRPr="00F318BF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В день старта</w:t>
            </w:r>
          </w:p>
        </w:tc>
      </w:tr>
      <w:tr w:rsidR="00FD0CC2" w:rsidRPr="00AB163C" w:rsidTr="00FD0CC2">
        <w:trPr>
          <w:trHeight w:val="330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CC2" w:rsidRDefault="00FD0CC2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8</w:t>
            </w: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CC2" w:rsidRDefault="00F318BF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  <w:lang w:val="en-US"/>
              </w:rPr>
              <w:t>8</w:t>
            </w:r>
            <w:r w:rsidR="00FD0CC2"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CC2" w:rsidRDefault="006C0086" w:rsidP="00FD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      </w:t>
            </w:r>
            <w:r w:rsidR="00FD0CC2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CC2" w:rsidRDefault="00F318BF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  <w:lang w:val="en-US"/>
              </w:rPr>
              <w:t>2</w:t>
            </w:r>
            <w:r w:rsidR="00FD0CC2" w:rsidRPr="006827E4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00</w:t>
            </w:r>
          </w:p>
        </w:tc>
      </w:tr>
      <w:tr w:rsidR="006827E4" w:rsidRPr="00AB163C" w:rsidTr="006827E4">
        <w:trPr>
          <w:trHeight w:val="525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15</w:t>
            </w: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F318BF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  <w:lang w:val="en-US"/>
              </w:rPr>
              <w:t>12</w:t>
            </w:r>
            <w:r w:rsidR="006827E4"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Default="00F318BF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  <w:lang w:val="en-US"/>
              </w:rPr>
              <w:t>18</w:t>
            </w:r>
            <w:r w:rsidR="006827E4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00</w:t>
            </w:r>
          </w:p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</w:p>
        </w:tc>
      </w:tr>
      <w:tr w:rsidR="006827E4" w:rsidRPr="00AB163C" w:rsidTr="006827E4">
        <w:trPr>
          <w:trHeight w:val="120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Default="006A7367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 w:rsidRPr="00F318BF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25</w:t>
            </w:r>
            <w:r w:rsidR="006827E4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F318BF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  <w:lang w:val="en-US"/>
              </w:rPr>
              <w:t>8</w:t>
            </w:r>
            <w:r w:rsidR="006827E4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2500</w:t>
            </w:r>
          </w:p>
        </w:tc>
      </w:tr>
    </w:tbl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Возврат регистрационного взноса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Возврат денежных средств и перерегистрация в случае отказа от участия:</w:t>
      </w:r>
    </w:p>
    <w:p w:rsidR="000B43CF" w:rsidRPr="00AB163C" w:rsidRDefault="00E001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воз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вра</w:t>
      </w:r>
      <w:r w:rsid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щение стартовых взносов до 2</w:t>
      </w:r>
      <w:r w:rsidR="00F17157" w:rsidRP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0</w:t>
      </w:r>
      <w:r w:rsid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.</w:t>
      </w:r>
      <w:r w:rsidR="00F17157" w:rsidRP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04</w:t>
      </w:r>
      <w:r w:rsid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.2</w:t>
      </w:r>
      <w:r w:rsidR="00F17157" w:rsidRP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2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- 50% от стартового взноса;</w:t>
      </w:r>
    </w:p>
    <w:p w:rsidR="000B43CF" w:rsidRPr="00AB163C" w:rsidRDefault="00E001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возвра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щен</w:t>
      </w:r>
      <w:r w:rsid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ие стартовых взносов после 2</w:t>
      </w:r>
      <w:r w:rsidR="00F17157" w:rsidRP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0</w:t>
      </w:r>
      <w:r w:rsid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.</w:t>
      </w:r>
      <w:r w:rsidR="00F17157" w:rsidRP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04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-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не осуществляется. Возможна перерегистрация участников;</w:t>
      </w:r>
    </w:p>
    <w:p w:rsidR="000B43CF" w:rsidRPr="00AB163C" w:rsidRDefault="00CA2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перерегистрация </w:t>
      </w:r>
      <w:r w:rsid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до 2</w:t>
      </w:r>
      <w:r w:rsidR="00F17157"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.10</w:t>
      </w:r>
      <w:r w:rsid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.2</w:t>
      </w:r>
      <w:r w:rsidR="00F17157" w:rsidRP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2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- бесплатно;</w:t>
      </w:r>
    </w:p>
    <w:p w:rsidR="000B43CF" w:rsidRPr="00AB163C" w:rsidRDefault="00F171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перерегистрация после 2</w:t>
      </w: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.</w:t>
      </w:r>
      <w:r w:rsidRP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.2</w:t>
      </w:r>
      <w:r w:rsidRP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2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- 500 рублей.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Для перерегистрации участникам необходимо написать на электронную почту организатора </w:t>
      </w:r>
      <w:r w:rsidRPr="00E00102">
        <w:rPr>
          <w:rFonts w:ascii="Times New Roman" w:eastAsia="Times New Roman" w:hAnsi="Times New Roman" w:cs="Times New Roman"/>
          <w:color w:val="16181F"/>
          <w:sz w:val="28"/>
          <w:szCs w:val="28"/>
          <w:u w:val="single"/>
        </w:rPr>
        <w:t>d.myakishev2017@yandex.ru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письмо с текстом: “Перерегистрация на </w:t>
      </w:r>
      <w:proofErr w:type="spellStart"/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трейл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«Жилка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  <w:proofErr w:type="spellStart"/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трейл</w:t>
      </w:r>
      <w:proofErr w:type="spellEnd"/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2021»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. В тексте письма указать ФИО и дистанция участника и ниже указать ФИО, дату рождения, клуб, мобильный телефон и электронную почту нового участника. Заявления о перерегистрации не принимаются от незарегистрированных участников.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Стартовый пакет участника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В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стартовыи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̆ пакет участника </w:t>
      </w:r>
      <w:proofErr w:type="gram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включены</w:t>
      </w:r>
      <w:proofErr w:type="gram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: </w:t>
      </w:r>
    </w:p>
    <w:p w:rsidR="000B43CF" w:rsidRPr="00AB163C" w:rsidRDefault="006827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медаль финишера</w:t>
      </w: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;</w:t>
      </w:r>
    </w:p>
    <w:p w:rsidR="000B43CF" w:rsidRPr="00AB163C" w:rsidRDefault="00E001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стартовый номер;</w:t>
      </w:r>
    </w:p>
    <w:p w:rsidR="000B43CF" w:rsidRPr="00AB163C" w:rsidRDefault="00E00102" w:rsidP="006827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питание</w:t>
      </w:r>
      <w:r w:rsidR="006827E4" w:rsidRPr="006827E4">
        <w:t xml:space="preserve"> </w:t>
      </w:r>
      <w:r w:rsidR="006827E4" w:rsidRP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на финише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.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Результаты соревнования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Результат участников фиксируется: </w:t>
      </w:r>
    </w:p>
    <w:p w:rsidR="000B43CF" w:rsidRPr="00AB163C" w:rsidRDefault="00E001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электроннои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̆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системои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̆ хронометража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Racetime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; </w:t>
      </w:r>
    </w:p>
    <w:p w:rsidR="000B43CF" w:rsidRPr="00AB163C" w:rsidRDefault="00E001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ручнои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̆ записью прохода финишной черты судьями;</w:t>
      </w:r>
    </w:p>
    <w:p w:rsidR="000B43CF" w:rsidRPr="00AB163C" w:rsidRDefault="00E001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видеофиксацией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на камеру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GoPro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. </w:t>
      </w:r>
    </w:p>
    <w:p w:rsidR="000B43CF" w:rsidRDefault="00E00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Arial" w:hAnsi="Times New Roman" w:cs="Times New Roman"/>
          <w:color w:val="0078D7"/>
          <w:sz w:val="28"/>
          <w:szCs w:val="28"/>
          <w:u w:val="single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Итоговые результаты публикуются на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сайте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</w:p>
    <w:p w:rsidR="006827E4" w:rsidRPr="006827E4" w:rsidRDefault="00682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Times New Roman" w:hAnsi="Times New Roman" w:cs="Times New Roman"/>
          <w:b/>
          <w:color w:val="16181F"/>
          <w:sz w:val="28"/>
          <w:szCs w:val="28"/>
          <w:u w:val="single"/>
        </w:rPr>
      </w:pPr>
      <w:r w:rsidRPr="006827E4">
        <w:rPr>
          <w:rFonts w:ascii="Times New Roman" w:eastAsia="Times New Roman" w:hAnsi="Times New Roman" w:cs="Times New Roman"/>
          <w:b/>
          <w:color w:val="16181F"/>
          <w:sz w:val="28"/>
          <w:szCs w:val="28"/>
          <w:u w:val="single"/>
        </w:rPr>
        <w:t>http://racetime.chrono.zelbike.ru/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Оргкомитет Гонки не гарантирует получение личного результата участником в следующих случаях: </w:t>
      </w:r>
    </w:p>
    <w:p w:rsidR="000B43CF" w:rsidRPr="00AB163C" w:rsidRDefault="00E001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повреждение электронного чипа хронометража; </w:t>
      </w:r>
    </w:p>
    <w:p w:rsidR="000B43CF" w:rsidRPr="00AB163C" w:rsidRDefault="00E001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размещение стартового номера в месте отличном </w:t>
      </w:r>
      <w:proofErr w:type="gram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от</w:t>
      </w:r>
      <w:proofErr w:type="gram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рекомендованного; </w:t>
      </w:r>
    </w:p>
    <w:p w:rsidR="000B43CF" w:rsidRPr="00AB163C" w:rsidRDefault="00E001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утрата стартового номера; </w:t>
      </w:r>
    </w:p>
    <w:p w:rsidR="000B43CF" w:rsidRPr="00AB163C" w:rsidRDefault="00E001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дисквалификация участника. 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Стартовый номер обязательно должен быть закреплен на участнике спереди на груди или на поясе. Быть легко читаемым.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победителей и призеров забега. Награждение участников соревнований</w:t>
      </w:r>
    </w:p>
    <w:p w:rsidR="000B43CF" w:rsidRPr="00AB163C" w:rsidRDefault="00E00102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lastRenderedPageBreak/>
        <w:t xml:space="preserve">Определение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победителеи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̆ и призеров происходит по факту прихода на финиш и показаний системы хронометража. Судья может потребовать предоставить трек участника и на его основании принять решение о конечном результате спортсмена.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br/>
        <w:t xml:space="preserve">Награждение призеров и победителей происходит после финиша согласно времени регламента. </w:t>
      </w:r>
    </w:p>
    <w:p w:rsidR="000B43CF" w:rsidRDefault="00E00102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Участники, преодолевшие всю дистанцию, получают на финише памятную медаль. Победители и призеры в абсолютном зачете награждаются ценными призами и подарками от спонсоров забега.</w:t>
      </w:r>
    </w:p>
    <w:p w:rsidR="000B43CF" w:rsidRPr="00AB163C" w:rsidRDefault="00A17D74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На дистанции 8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награждаются призеры в абсолютном зачете.</w:t>
      </w:r>
    </w:p>
    <w:p w:rsidR="000B43CF" w:rsidRDefault="00A17D74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На дистанции 15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награждаются призеры в абсолютном зачете, а также по возрастным категориям.</w:t>
      </w:r>
    </w:p>
    <w:p w:rsidR="00A17D74" w:rsidRPr="00AB163C" w:rsidRDefault="00A17D74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На дистанции </w:t>
      </w:r>
      <w:r w:rsidR="00F17157" w:rsidRPr="00F17157">
        <w:rPr>
          <w:rFonts w:ascii="Times New Roman" w:eastAsia="Times New Roman" w:hAnsi="Times New Roman" w:cs="Times New Roman"/>
          <w:color w:val="16181F"/>
          <w:sz w:val="28"/>
          <w:szCs w:val="28"/>
        </w:rPr>
        <w:t>25</w:t>
      </w:r>
      <w:r w:rsidRPr="00A17D74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награждаются призеры в абсолютном зачете, а также по возрастным категориям.</w:t>
      </w:r>
    </w:p>
    <w:p w:rsidR="000B43CF" w:rsidRPr="00AB163C" w:rsidRDefault="00E00102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Победители и призеры в возрастных группах награждаются памятными дипломами. </w:t>
      </w:r>
    </w:p>
    <w:p w:rsidR="000B43CF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B70" w:rsidRPr="008C6B70" w:rsidRDefault="008C6B70" w:rsidP="008C6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груп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пы участников на  </w:t>
      </w:r>
      <w:r w:rsidRPr="008C6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км.</w:t>
      </w:r>
    </w:p>
    <w:tbl>
      <w:tblPr>
        <w:tblStyle w:val="a6"/>
        <w:tblW w:w="493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2496"/>
      </w:tblGrid>
      <w:tr w:rsidR="008C6B70" w:rsidRPr="00AB163C" w:rsidTr="00AB4B10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B70" w:rsidRPr="00AB163C" w:rsidRDefault="008C6B70" w:rsidP="00AB4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Мужчины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B70" w:rsidRPr="00AB163C" w:rsidRDefault="008C6B70" w:rsidP="00AB4B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Женщины</w:t>
            </w:r>
          </w:p>
        </w:tc>
      </w:tr>
      <w:tr w:rsidR="008C6B70" w:rsidRPr="00AB163C" w:rsidTr="00AB4B10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B70" w:rsidRPr="00AB163C" w:rsidRDefault="008C6B70" w:rsidP="00AB4B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 г.р. и старше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B70" w:rsidRPr="00AB163C" w:rsidRDefault="008C6B70" w:rsidP="00AB4B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B70">
              <w:rPr>
                <w:rFonts w:ascii="Times New Roman" w:eastAsia="Times New Roman" w:hAnsi="Times New Roman" w:cs="Times New Roman"/>
                <w:sz w:val="28"/>
                <w:szCs w:val="28"/>
              </w:rPr>
              <w:t>2003 г.р. и старше</w:t>
            </w:r>
          </w:p>
        </w:tc>
      </w:tr>
    </w:tbl>
    <w:p w:rsidR="008C6B70" w:rsidRPr="008C6B70" w:rsidRDefault="008C6B70" w:rsidP="008C6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группы участников на дистанциях</w:t>
      </w:r>
      <w:r w:rsidR="003B77F9" w:rsidRPr="003B77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17157">
        <w:rPr>
          <w:rFonts w:ascii="Times New Roman" w:eastAsia="Times New Roman" w:hAnsi="Times New Roman" w:cs="Times New Roman"/>
          <w:b/>
          <w:sz w:val="28"/>
          <w:szCs w:val="28"/>
        </w:rPr>
        <w:t xml:space="preserve">15 и </w:t>
      </w:r>
      <w:r w:rsidR="00F17157" w:rsidRPr="00F17157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 xml:space="preserve"> км.</w:t>
      </w:r>
    </w:p>
    <w:tbl>
      <w:tblPr>
        <w:tblStyle w:val="a6"/>
        <w:tblW w:w="493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2496"/>
      </w:tblGrid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D74" w:rsidRPr="00AB163C" w:rsidRDefault="00A17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Мужчины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D74" w:rsidRPr="00AB163C" w:rsidRDefault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Женщины</w:t>
            </w:r>
          </w:p>
        </w:tc>
      </w:tr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18-35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18-35</w:t>
            </w:r>
          </w:p>
        </w:tc>
      </w:tr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36-45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36-45</w:t>
            </w:r>
          </w:p>
        </w:tc>
      </w:tr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М3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46-55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Ж3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46-55</w:t>
            </w:r>
          </w:p>
        </w:tc>
      </w:tr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56+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56+</w:t>
            </w:r>
          </w:p>
        </w:tc>
      </w:tr>
    </w:tbl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Протесты и претензии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 вправе подать протест или претензию, которые рассматриваются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судейскои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̆, в состав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входят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судья,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судья, судья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стартовои</w:t>
      </w:r>
      <w:proofErr w:type="spellEnd"/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̆-</w:t>
      </w:r>
      <w:proofErr w:type="spellStart"/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финишнои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зоны и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̆ секретарь.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протестам и претензиям могут относиться: </w:t>
      </w:r>
    </w:p>
    <w:p w:rsidR="000B43CF" w:rsidRPr="00AB163C" w:rsidRDefault="00E001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протесты и претензии, влияющие на распределение призовых мест;</w:t>
      </w:r>
    </w:p>
    <w:p w:rsidR="000B43CF" w:rsidRPr="00AB163C" w:rsidRDefault="00E001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протесты и претензии, касающиеся неточности в измерении времени, за которое команда преодолела дистанцию;</w:t>
      </w:r>
    </w:p>
    <w:p w:rsidR="000B43CF" w:rsidRPr="00AB163C" w:rsidRDefault="00E001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протесты и претензии, касающиеся дисквалификации участника за неспортивное поведение.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Остальные претензии могут быть проигнорированы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в силу их незначительности (сюда относятся опечатки, некорректные анкетные данные и 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0B43CF" w:rsidRPr="00AB163C" w:rsidRDefault="00E00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подаче претензии необходимо указать следующие данные: </w:t>
      </w:r>
    </w:p>
    <w:p w:rsidR="000B43CF" w:rsidRPr="00AB163C" w:rsidRDefault="00E001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команда (если имеется); </w:t>
      </w:r>
    </w:p>
    <w:p w:rsidR="000B43CF" w:rsidRPr="00AB163C" w:rsidRDefault="00E001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суть претензии (в чем состоит претензия); </w:t>
      </w:r>
    </w:p>
    <w:p w:rsidR="000B43CF" w:rsidRPr="00AB163C" w:rsidRDefault="00E001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материалы, доказывающие ошибку (фото, видео материалы). </w:t>
      </w:r>
    </w:p>
    <w:p w:rsidR="000B43CF" w:rsidRPr="00AB163C" w:rsidRDefault="00E00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измерителеи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̆ времени к рассмотрению не принимаются.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43CF" w:rsidRPr="00AB163C" w:rsidRDefault="00E001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Претензии принимаются только от участников Гонки или от третьих лиц, являющихся официальными представителями участников. </w:t>
      </w:r>
    </w:p>
    <w:p w:rsidR="000B43CF" w:rsidRPr="00AB163C" w:rsidRDefault="00E001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подачи протестов и претензий, а также способ их подачи.</w:t>
      </w:r>
    </w:p>
    <w:p w:rsidR="000B43CF" w:rsidRPr="00AB163C" w:rsidRDefault="00E001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Протесты и претензии, влияющие на распределение призовых мест в абсолютном первенстве, в письменном виде лично с момента объявления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и до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церемонии награждения. Распределение призовых мест после церемонии награждения может быть пересмотрено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судейскои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только при выявлении фактов нарушения победителем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действующих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правил, если выявление нарушений было невозможно до церемонии награждения. Решение о пересмотре призовых мест принимается Директором Гонки.</w:t>
      </w:r>
    </w:p>
    <w:p w:rsidR="000B43CF" w:rsidRPr="00AB163C" w:rsidRDefault="000B43C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Дисквалификация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Судейская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коллегия оставляет за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право дисквалифицировать участника/команды: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участия под стартовым номером, зарегистрированным на другого участника;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участия без стартового номера;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внесения любых изменений в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номер участника;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участник начал забег до официального старта Забега, после закрытия старта или участник не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пересёк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линию старта;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случае выявления фактов сокращения участником дистанции, использования любых механических средств передвижения;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случае, если врач Забега принял решение о снятии участника с дистанции по состоянию здоровья;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 случае, если участник не укладывается в контрольное время закрытия участков дистанции Забега;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участник финишировал после закрытия финиша;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участник стартовал после закрытия старта.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Обеспечение безопасности участников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lastRenderedPageBreak/>
        <w:t>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мероприятия будет присутствовать карета медицинской помощи.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Главный судья и организатор Соревнований обязуется выполнять все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антиковидные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  <w:proofErr w:type="gram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меры</w:t>
      </w:r>
      <w:proofErr w:type="gram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предусмотренные действующим российским законодательством.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Ответственность за безопасность участников и зрителей берет на себя главный судья.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Соревнования.</w:t>
      </w:r>
    </w:p>
    <w:p w:rsidR="000B43CF" w:rsidRPr="00AB163C" w:rsidRDefault="000B4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0B43CF" w:rsidRPr="00AB163C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B65"/>
    <w:multiLevelType w:val="multilevel"/>
    <w:tmpl w:val="92624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8452A7"/>
    <w:multiLevelType w:val="multilevel"/>
    <w:tmpl w:val="55504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1E0322"/>
    <w:multiLevelType w:val="multilevel"/>
    <w:tmpl w:val="CC42A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7157A0"/>
    <w:multiLevelType w:val="multilevel"/>
    <w:tmpl w:val="BAB08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D4701"/>
    <w:multiLevelType w:val="multilevel"/>
    <w:tmpl w:val="4C000658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02C0C"/>
    <w:multiLevelType w:val="multilevel"/>
    <w:tmpl w:val="0324D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6D704E1"/>
    <w:multiLevelType w:val="hybridMultilevel"/>
    <w:tmpl w:val="D9BA78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8A968BF"/>
    <w:multiLevelType w:val="multilevel"/>
    <w:tmpl w:val="66EAA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7D1522"/>
    <w:multiLevelType w:val="multilevel"/>
    <w:tmpl w:val="EF483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5BF578B"/>
    <w:multiLevelType w:val="multilevel"/>
    <w:tmpl w:val="769E2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8893881"/>
    <w:multiLevelType w:val="multilevel"/>
    <w:tmpl w:val="D3284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F7555FC"/>
    <w:multiLevelType w:val="hybridMultilevel"/>
    <w:tmpl w:val="B7388DB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0351275"/>
    <w:multiLevelType w:val="hybridMultilevel"/>
    <w:tmpl w:val="741E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66688"/>
    <w:multiLevelType w:val="multilevel"/>
    <w:tmpl w:val="7B1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B944D59"/>
    <w:multiLevelType w:val="multilevel"/>
    <w:tmpl w:val="267E2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8D401E"/>
    <w:multiLevelType w:val="multilevel"/>
    <w:tmpl w:val="0A687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43CF"/>
    <w:rsid w:val="000B43CF"/>
    <w:rsid w:val="00163C98"/>
    <w:rsid w:val="002F6FF3"/>
    <w:rsid w:val="003B77F9"/>
    <w:rsid w:val="0044426E"/>
    <w:rsid w:val="00473E1E"/>
    <w:rsid w:val="00572355"/>
    <w:rsid w:val="006827E4"/>
    <w:rsid w:val="006A7367"/>
    <w:rsid w:val="006C0086"/>
    <w:rsid w:val="006F6D54"/>
    <w:rsid w:val="008C6B70"/>
    <w:rsid w:val="00A17D74"/>
    <w:rsid w:val="00AB163C"/>
    <w:rsid w:val="00CA2848"/>
    <w:rsid w:val="00DE3D1C"/>
    <w:rsid w:val="00DF1E4D"/>
    <w:rsid w:val="00E00102"/>
    <w:rsid w:val="00F17157"/>
    <w:rsid w:val="00F318BF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AB1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AB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Мякишев</dc:creator>
  <cp:lastModifiedBy>Денис Мякишев</cp:lastModifiedBy>
  <cp:revision>4</cp:revision>
  <dcterms:created xsi:type="dcterms:W3CDTF">2022-03-13T15:45:00Z</dcterms:created>
  <dcterms:modified xsi:type="dcterms:W3CDTF">2022-03-13T15:56:00Z</dcterms:modified>
</cp:coreProperties>
</file>